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3CF9" w14:textId="5C276576" w:rsidR="005E1E37" w:rsidRDefault="005E1E37" w:rsidP="005E1E37">
      <w:r>
        <w:t>Pomoc społeczna ma na celu umożliwienie osobom i rodzinom przezwyciężenie trudnych sytuacji życiowych, których nie są one w stanie pokonać, wykorzystując własne uprawnienia, zasoby i możliwości.</w:t>
      </w:r>
    </w:p>
    <w:p w14:paraId="5C27FD09" w14:textId="6E6C3C54" w:rsidR="005E1E37" w:rsidRDefault="005E1E37" w:rsidP="005E1E37">
      <w:r>
        <w:t xml:space="preserve">Z kolei system świadczeń rodzinnych jest wsparciem dla rodzin gorzej sytuowanych w wychowaniu dziecka (dzieci), oraz w </w:t>
      </w:r>
      <w:proofErr w:type="gramStart"/>
      <w:r>
        <w:t>sytuacji</w:t>
      </w:r>
      <w:proofErr w:type="gramEnd"/>
      <w:r>
        <w:t xml:space="preserve"> kiedy w rodzinie znajduje się osoba niepełnosprawna wymagająca opieki i pomocy.</w:t>
      </w:r>
    </w:p>
    <w:p w14:paraId="31EB4DF6" w14:textId="495341E6" w:rsidR="005E1E37" w:rsidRDefault="005E1E37" w:rsidP="005E1E37">
      <w:r>
        <w:t>Jego charakter jest mniej selektywny niż systemu świadczeń z pomocy społecznej, o czym świadczą chociażby wyższe kryteria dochodowe określające uprawnienia do świadczeń rodzinnych.</w:t>
      </w:r>
    </w:p>
    <w:p w14:paraId="7651D126" w14:textId="132E5D1B" w:rsidR="005E1E37" w:rsidRDefault="005E1E37" w:rsidP="005E1E37">
      <w:r>
        <w:t>Pomocy społecznej na zasadach określonych w ustawie udziela się osobom i rodzinom, w szczególności z powodu</w:t>
      </w:r>
      <w:r>
        <w:t xml:space="preserve"> </w:t>
      </w:r>
      <w:r>
        <w:t>ubóstwa,</w:t>
      </w:r>
      <w:r>
        <w:t xml:space="preserve"> </w:t>
      </w:r>
      <w:r>
        <w:t>sieroctwa,</w:t>
      </w:r>
      <w:r>
        <w:t xml:space="preserve"> </w:t>
      </w:r>
      <w:r>
        <w:t>bezdomności,</w:t>
      </w:r>
      <w:r>
        <w:t xml:space="preserve"> </w:t>
      </w:r>
      <w:r>
        <w:t>bezrobocia,</w:t>
      </w:r>
      <w:r>
        <w:t xml:space="preserve"> </w:t>
      </w:r>
      <w:r>
        <w:t>niepełnosprawności,</w:t>
      </w:r>
      <w:r>
        <w:t xml:space="preserve"> </w:t>
      </w:r>
      <w:r>
        <w:t>długotrwałej lub ciężkiej choroby,</w:t>
      </w:r>
      <w:r>
        <w:t xml:space="preserve"> </w:t>
      </w:r>
      <w:r>
        <w:t>przemocy w rodzinie,</w:t>
      </w:r>
      <w:r>
        <w:t xml:space="preserve"> </w:t>
      </w:r>
      <w:r>
        <w:t>potrzeby ochrony macierzyństwa lub</w:t>
      </w:r>
      <w:r>
        <w:t xml:space="preserve"> </w:t>
      </w:r>
      <w:r>
        <w:t>wielodzietności,</w:t>
      </w:r>
      <w:r>
        <w:t xml:space="preserve"> </w:t>
      </w:r>
      <w:r>
        <w:t>bezradności w sprawach opiekuńczo-wychowawczych i prowadzenia gospodarstwa domowego, zwłaszcza w rodzinach niepełnych lub wielodzietnych,</w:t>
      </w:r>
      <w:r>
        <w:t xml:space="preserve"> </w:t>
      </w:r>
      <w:r>
        <w:t>braku umiejętności w przystosowaniu do życia młodzieży opuszczającej placówki opiekuńczo-wychowawcze,</w:t>
      </w:r>
      <w:r>
        <w:t xml:space="preserve"> </w:t>
      </w:r>
      <w:r>
        <w:t>trudności w integracji osób, które otrzymały status uchodźcy;</w:t>
      </w:r>
      <w:r>
        <w:t xml:space="preserve"> </w:t>
      </w:r>
      <w:r>
        <w:t>trudności w przystosowaniu do życia po zwolnieniu z zakładu karnego,</w:t>
      </w:r>
      <w:r>
        <w:t xml:space="preserve"> </w:t>
      </w:r>
      <w:r>
        <w:t>alkoholizmu lub narkomanii,</w:t>
      </w:r>
      <w:r>
        <w:t xml:space="preserve"> </w:t>
      </w:r>
      <w:r>
        <w:t>zdarzenia losowego i sytuacji kryzysowej,</w:t>
      </w:r>
      <w:r>
        <w:t xml:space="preserve"> </w:t>
      </w:r>
      <w:r>
        <w:t>klęski żywiołowej lub ekologicznej.</w:t>
      </w:r>
    </w:p>
    <w:p w14:paraId="0BBF0C72" w14:textId="77777777" w:rsidR="005E1E37" w:rsidRDefault="005E1E37" w:rsidP="005E1E37">
      <w:r>
        <w:t>Przyznanie świadczenia z pomocy społecznej musi być poprzedzone przeprowadzeniem wywiadu rodzinnego (środowiskowego) w miejscu zamieszkania.</w:t>
      </w:r>
    </w:p>
    <w:p w14:paraId="2FE51AE9" w14:textId="77777777" w:rsidR="005E1E37" w:rsidRDefault="005E1E37" w:rsidP="005E1E37">
      <w:r>
        <w:t>Podstawę ustalenia danych osoby ubiegającej się o świadczenia, stanu jej zdrowia oraz sytuacji osobistej, rodzinnej i materialnej stanowią odpowiednio aktualne dokumenty, a w szczególności:</w:t>
      </w:r>
    </w:p>
    <w:p w14:paraId="28A449A1" w14:textId="77777777" w:rsidR="005E1E37" w:rsidRDefault="005E1E37" w:rsidP="005E1E37">
      <w:r>
        <w:t>Z pomocy społecznej można otrzymać następujące świadczenia:</w:t>
      </w:r>
    </w:p>
    <w:p w14:paraId="41A964F4" w14:textId="77777777" w:rsidR="005E1E37" w:rsidRDefault="005E1E37" w:rsidP="005E1E37">
      <w:r w:rsidRPr="005E1E37">
        <w:rPr>
          <w:b/>
          <w:bCs/>
        </w:rPr>
        <w:t>Zasiłek stały</w:t>
      </w:r>
      <w:r>
        <w:t xml:space="preserve"> przysługuje: pełnoletniej osobie samotnie </w:t>
      </w:r>
      <w:proofErr w:type="gramStart"/>
      <w:r>
        <w:t>gospodarującej ,</w:t>
      </w:r>
      <w:proofErr w:type="gramEnd"/>
      <w:r>
        <w:t xml:space="preserve"> niezdolnej do pracy z powodu wieku lub całkowicie niezdolnej do pracy, jeżeli jej dochód jest niższy od kryterium dochodowego osoby samotnie gospodarującej, pełnoletniej osobie pozostającej w rodzinie, niezdolnej do pracy z powodu wieku lub całkowicie niezdolnej do pracy, jeżeli jej dochód, jak również dochód na osobę w rodzinie są niższe od kryterium dochodowego na osobę w rodzinie.</w:t>
      </w:r>
    </w:p>
    <w:p w14:paraId="1A92B8B6" w14:textId="77777777" w:rsidR="005E1E37" w:rsidRDefault="005E1E37" w:rsidP="005E1E37">
      <w:r>
        <w:t>Całkowita niezdolność do pracy oznacza:</w:t>
      </w:r>
    </w:p>
    <w:p w14:paraId="09C4F051" w14:textId="77777777" w:rsidR="005E1E37" w:rsidRDefault="005E1E37" w:rsidP="005E1E37">
      <w:r>
        <w:t>całkowitą niezdolność do pracy w rozumieniu przepisów o emeryturach i rentach z Funduszu Ubezpieczeń Społecznych (orzeczenie lekarza orzecznika ZUS o całkowitej niezdolności do pracy lub o całkowitej niezdolności do pracy oraz samodzielnej egzystencji), albo</w:t>
      </w:r>
    </w:p>
    <w:p w14:paraId="634410DD" w14:textId="77777777" w:rsidR="005E1E37" w:rsidRDefault="005E1E37" w:rsidP="005E1E37">
      <w:r>
        <w:t>zaliczenie do I lub II grupy inwalidów, lub</w:t>
      </w:r>
    </w:p>
    <w:p w14:paraId="4547EC64" w14:textId="77777777" w:rsidR="005E1E37" w:rsidRDefault="005E1E37" w:rsidP="005E1E37">
      <w:r>
        <w:t>znaczny lub umiarkowany stopień niepełnosprawności (odpowiednie orzeczenie Zespołu ds. Orzekania o Niepełnosprawności).</w:t>
      </w:r>
    </w:p>
    <w:p w14:paraId="734486B3" w14:textId="77777777" w:rsidR="005E1E37" w:rsidRDefault="005E1E37" w:rsidP="005E1E37">
      <w:r>
        <w:t xml:space="preserve">Osoba niezdolna do pracy z tytułu wieku to </w:t>
      </w:r>
      <w:proofErr w:type="gramStart"/>
      <w:r>
        <w:t>osoba ,</w:t>
      </w:r>
      <w:proofErr w:type="gramEnd"/>
      <w:r>
        <w:t xml:space="preserve"> która ukończyła 60 lat (kobieta) lat 65 lat (mężczyzna). Wysokość świadczenia jest to: różnica między kryterium dochodowym na osobę a posiadanym dochodem. Kwota zasiłku stałego nie może być niższa niż 30 zł. i wyższa niż 444 zł. Do zasiłku stałego przysługują świadczenia zdrowotne na określonych zasadach w przepisach o zaopatrzeniu emerytalnym pracowników i ich rodzin, przysługują one również osobom pozostającym na ich wyłącznym utrzymaniu. W przypadku zbiegu uprawnień do zasiłku stałego i renty socjalnej zasiłek stały nie przysługuje.</w:t>
      </w:r>
    </w:p>
    <w:p w14:paraId="26F08115" w14:textId="77777777" w:rsidR="005E1E37" w:rsidRDefault="005E1E37" w:rsidP="005E1E37">
      <w:r w:rsidRPr="005E1E37">
        <w:rPr>
          <w:b/>
          <w:bCs/>
        </w:rPr>
        <w:lastRenderedPageBreak/>
        <w:t>Zasiłek okresowy</w:t>
      </w:r>
      <w:r>
        <w:t xml:space="preserve"> przysługuje w szczególności ze względu na długotrwałą chorobę, niepełnosprawność, bezrobocie, możliwość utrzymania lub nabycia uprawnień do świadczeń z innych systemów zabezpieczenia społecznego.</w:t>
      </w:r>
    </w:p>
    <w:p w14:paraId="7394C670" w14:textId="77777777" w:rsidR="005E1E37" w:rsidRDefault="005E1E37" w:rsidP="005E1E37">
      <w:r>
        <w:t>Wysokość zasiłku okresowego ustala się:</w:t>
      </w:r>
    </w:p>
    <w:p w14:paraId="2D8D9F4A" w14:textId="77777777" w:rsidR="005E1E37" w:rsidRDefault="005E1E37" w:rsidP="005E1E37">
      <w:r>
        <w:t>w przypadku osoby samotnie gospodarującej – 35% różnicy między kryterium dochodowym osoby samotnie gospodarującej a dochodem tej osoby.</w:t>
      </w:r>
    </w:p>
    <w:p w14:paraId="2D24A33D" w14:textId="77777777" w:rsidR="005E1E37" w:rsidRDefault="005E1E37" w:rsidP="005E1E37">
      <w:r>
        <w:t>w przypadku rodziny – 25% różnicy między kryterium dochodowym rodziny a dochodem rodziny.</w:t>
      </w:r>
    </w:p>
    <w:p w14:paraId="4FD93E2E" w14:textId="1BFE4E85" w:rsidR="005E1E37" w:rsidRDefault="005E1E37" w:rsidP="005E1E37">
      <w:r>
        <w:t>Kwota zasiłku okresowego nie może być niższa niż 20 zł. miesięcznie.</w:t>
      </w:r>
    </w:p>
    <w:p w14:paraId="5C3359AE" w14:textId="77777777" w:rsidR="005E1E37" w:rsidRDefault="005E1E37" w:rsidP="005E1E37">
      <w:r w:rsidRPr="005E1E37">
        <w:rPr>
          <w:b/>
          <w:bCs/>
        </w:rPr>
        <w:t>Zasiłek celowy</w:t>
      </w:r>
      <w:r>
        <w:t xml:space="preserve"> może być udzielony osobie lub rodzinie w celu zaspokojenia niezbędnej potrzeby bytowej.</w:t>
      </w:r>
    </w:p>
    <w:p w14:paraId="73751DBF" w14:textId="2687AA91" w:rsidR="005E1E37" w:rsidRDefault="005E1E37" w:rsidP="005E1E37">
      <w:r>
        <w:t>zasiłki celowe mogą być przyznawane na pokrycie części lub całości kosztów zakupu żywności, leków i leczenia, opału, odzieży, niezbędnych przedmiotów użytku domowego, drobnych remontów i napraw mieszkania, a także kosztów pogrzebu.</w:t>
      </w:r>
      <w:r>
        <w:t xml:space="preserve"> M</w:t>
      </w:r>
      <w:r>
        <w:t>ogą być przyznane również z przeznaczeniem na wyrównanie strat poniesionych w wyniku zdarzenia losowego bądź klęski żywiołowej lub ekologicznej. Może być przyznany niezależnie od dochodu i może nie podlegać zwrotowi.</w:t>
      </w:r>
    </w:p>
    <w:p w14:paraId="6F031388" w14:textId="5E22E317" w:rsidR="005E1E37" w:rsidRDefault="005E1E37" w:rsidP="005E1E37">
      <w:r>
        <w:t>W</w:t>
      </w:r>
      <w:r>
        <w:t xml:space="preserve"> szczególnie uzasadnionych przypadkach osobie lub rodzinie o dochodach przekraczających kryterium dochodowe może być przyznany </w:t>
      </w:r>
      <w:r w:rsidRPr="005E1E37">
        <w:rPr>
          <w:b/>
          <w:bCs/>
        </w:rPr>
        <w:t>specjalny zasiłek celowy</w:t>
      </w:r>
      <w:r>
        <w:t xml:space="preserve"> </w:t>
      </w:r>
      <w:r>
        <w:t>w</w:t>
      </w:r>
      <w:r>
        <w:t xml:space="preserve"> wysokości nieprzekraczającej odpowiednio kryterium dochodowego osoby samotnie gospodarującej lub rodziny, który nie podlega zwrotowi lub pod warunkiem zwrotu części bądź całości wypłaconego zasiłku.</w:t>
      </w:r>
    </w:p>
    <w:p w14:paraId="64113F04" w14:textId="77777777" w:rsidR="005E1E37" w:rsidRDefault="005E1E37" w:rsidP="005E1E37">
      <w:r>
        <w:t xml:space="preserve">Osobie albo rodzinie gmina może przyznać </w:t>
      </w:r>
      <w:r w:rsidRPr="005E1E37">
        <w:rPr>
          <w:b/>
          <w:bCs/>
        </w:rPr>
        <w:t>pomoc w formie pieniężnej lub rzeczowej w celu ekonomicznego usamodzielnienia</w:t>
      </w:r>
      <w:r>
        <w:t>. Pomoc ta może być przyznana w formie jednorazowego zasiłku celowego lub nieoprocentowanej pożyczki, która może być umorzona w całości lub w części, jeżeli przyczyni się to szybszego osiągnięcia celów pomocy społecznej. Pomocy tej można udzielić także w formie rzeczowej przez udostępnienie maszyn i narzędzi pracy stwarzających możliwości zorganizowania własnego warsztatu pracy oraz urządzeń ułatwiających pracę niepełnosprawnym.</w:t>
      </w:r>
    </w:p>
    <w:p w14:paraId="4A8395C1" w14:textId="7B6EDACB" w:rsidR="005E1E37" w:rsidRDefault="005E1E37" w:rsidP="005E1E37">
      <w:r w:rsidRPr="005E1E37">
        <w:rPr>
          <w:b/>
          <w:bCs/>
        </w:rPr>
        <w:t>Składka na ubezpieczenie emerytalne, rentowe i zdrowotne</w:t>
      </w:r>
      <w:r>
        <w:t>. Osoba, która zrezygnuje z zatrudnienia w związku z koniecznością sprawowania bezpośredniej opieki nad długotrwale lub ciężko chorym członkiem rodziny, wspólnie niezamieszkującymi matką, ojcem lub rodzeństwem ośrodek pomocy społecznej opłaca składkę na ubezpieczenie emerytalne, rentowe i zdrowotne od kwoty kryterium dochodowego na osobę w rodzinie, jeżeli dochód na osobę w rodzinie osoby opiekującej się nie przekracza 150% kwoty kryterium dochodowego na osobę w rodzinie i osoba opiekująca się nie podlega obowiązkowo ubezpieczeniom emerytalnemu, rentowemu i zdrowotnemu z innych tytułów lub nie otrzymuje emerytury lub renty.</w:t>
      </w:r>
    </w:p>
    <w:p w14:paraId="7E826996" w14:textId="66CC9E19" w:rsidR="005E1E37" w:rsidRDefault="005E1E37" w:rsidP="005E1E37">
      <w:r>
        <w:t>Dotyczy to również osób, które w związku z koniecznością sprawowania opieki pozostają na bezpłatnym urlopie. Konieczność sprawowania bezpośredniej opieki stwierdza lekarz ubezpieczenia zdrowotnego w zaświadczeniu wydanym nie wcześniej niż 14 dni przed złożeniem wniosku o przyznanie świadczenia.</w:t>
      </w:r>
    </w:p>
    <w:p w14:paraId="6C1988C4" w14:textId="77777777" w:rsidR="005E1E37" w:rsidRDefault="005E1E37" w:rsidP="005E1E37">
      <w:r>
        <w:t>Składka ta nie przysługuje osobie, która w dniu złożenia wniosku o przyznanie świadczenia ukończyła 50 lat i nie posiada ubezpieczenia (składkowego i nieskładkowego) wynoszącego co najmniej 10 lat lub posiada okres ubezpieczenia (składkowy i nieskładkowy) wynoszący 20 lat w przypadku kobiet i 25 lat w przypadku mężczyzn.</w:t>
      </w:r>
    </w:p>
    <w:p w14:paraId="2AA0A8FC" w14:textId="77777777" w:rsidR="005E1E37" w:rsidRDefault="005E1E37" w:rsidP="005E1E37"/>
    <w:p w14:paraId="6C37D5CA" w14:textId="52DA04C4" w:rsidR="005E1E37" w:rsidRDefault="005E1E37" w:rsidP="005E1E37">
      <w:r>
        <w:t>Osoby i rodziny korzystające ze świadczeń z pomocy społecznej są obowiązane niezwłocznie poinformować organ, który przyznał świadczenie organ, który przyznał świadczenie, o każdej zmianie w ich sytuacji osobistej, dochodowej i majątkowej, która wiąże się z podstawą do przyznania świadczeń.</w:t>
      </w:r>
    </w:p>
    <w:p w14:paraId="0BE4219D" w14:textId="632E1949" w:rsidR="00220750" w:rsidRDefault="005E1E37" w:rsidP="005E1E37">
      <w:r>
        <w:t>Decyzję o przyznaniu pomocy podejmuje i podpisuje Dyrektor ośrodka pomocy społecznej.</w:t>
      </w:r>
    </w:p>
    <w:sectPr w:rsidR="0022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37"/>
    <w:rsid w:val="00220750"/>
    <w:rsid w:val="00415FD7"/>
    <w:rsid w:val="005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B74"/>
  <w15:chartTrackingRefBased/>
  <w15:docId w15:val="{67950CDC-D9F2-4033-AD2B-25AF5BB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 Szkolenia</dc:creator>
  <cp:keywords/>
  <dc:description/>
  <cp:lastModifiedBy>SPD Szkolenia</cp:lastModifiedBy>
  <cp:revision>1</cp:revision>
  <dcterms:created xsi:type="dcterms:W3CDTF">2022-02-12T19:57:00Z</dcterms:created>
  <dcterms:modified xsi:type="dcterms:W3CDTF">2022-02-12T20:01:00Z</dcterms:modified>
</cp:coreProperties>
</file>