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8E14" w14:textId="6B4827FB" w:rsidR="00220750" w:rsidRDefault="00476224">
      <w:r>
        <w:t>Ubezpieczenie zdrowotne:</w:t>
      </w:r>
    </w:p>
    <w:p w14:paraId="65F7CC75" w14:textId="75720010" w:rsidR="00476224" w:rsidRDefault="00476224"/>
    <w:p w14:paraId="31796B90" w14:textId="11795928" w:rsidR="00476224" w:rsidRPr="00476224" w:rsidRDefault="00476224">
      <w:pPr>
        <w:rPr>
          <w:b/>
          <w:bCs/>
        </w:rPr>
      </w:pPr>
      <w:r w:rsidRPr="00476224">
        <w:rPr>
          <w:b/>
          <w:bCs/>
        </w:rPr>
        <w:t>Świadczeniobiorcy</w:t>
      </w:r>
    </w:p>
    <w:p w14:paraId="2D873FE2" w14:textId="3778AD76" w:rsidR="00476224" w:rsidRDefault="00476224">
      <w:r w:rsidRPr="00476224">
        <w:t>Ustawa z dnia 27.08.2004 r. o świadczeniach opieki zdrowotnej finansowanych ze środków</w:t>
      </w:r>
      <w:r>
        <w:t xml:space="preserve"> </w:t>
      </w:r>
      <w:r w:rsidRPr="00476224">
        <w:t>publicznych</w:t>
      </w:r>
    </w:p>
    <w:p w14:paraId="2BA34AB4" w14:textId="32A428ED" w:rsidR="00476224" w:rsidRDefault="00476224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Style w:val="Pogrubienie"/>
          <w:rFonts w:ascii="Verdana" w:hAnsi="Verdana"/>
          <w:color w:val="000000"/>
          <w:sz w:val="17"/>
          <w:szCs w:val="17"/>
          <w:shd w:val="clear" w:color="auto" w:fill="FFFFFF"/>
        </w:rPr>
        <w:t>Art. 66.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1. Obowiązkowi ubezpieczenia zdrowotnego podlegają:</w:t>
      </w:r>
    </w:p>
    <w:p w14:paraId="1C495FA8" w14:textId="77777777" w:rsidR="00476224" w:rsidRDefault="00476224" w:rsidP="00476224">
      <w:pPr>
        <w:pStyle w:val="NormalnyWeb"/>
        <w:shd w:val="clear" w:color="auto" w:fill="FFFFFF"/>
        <w:ind w:left="1050" w:right="33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26) osoby pobierające zasiłek stały z pomocy społecznej niepodlegające obowiązkowi ubezpieczenia zdrowotnego z innego tytułu;</w:t>
      </w:r>
    </w:p>
    <w:p w14:paraId="45E76FDF" w14:textId="77777777" w:rsidR="00476224" w:rsidRDefault="00476224" w:rsidP="00476224">
      <w:pPr>
        <w:pStyle w:val="NormalnyWeb"/>
        <w:shd w:val="clear" w:color="auto" w:fill="FFFFFF"/>
        <w:ind w:left="1050" w:right="33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27) osoby, które uzyskały w Rzeczypospolitej Polskiej status uchodźcy lub ochronę uzupełniającą, objęte indywidualnym programem integracji na podstawie przepisów o pomocy społecznej, niepodlegające obowiązkowi ubezpieczenia zdrowotnego z innego tytułu;</w:t>
      </w:r>
    </w:p>
    <w:p w14:paraId="5ABB8E8F" w14:textId="77777777" w:rsidR="00476224" w:rsidRDefault="00476224" w:rsidP="00476224">
      <w:pPr>
        <w:pStyle w:val="NormalnyWeb"/>
        <w:shd w:val="clear" w:color="auto" w:fill="FFFFFF"/>
        <w:ind w:left="1050" w:right="33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28) osoby pobierające specjalny zasiłek opiekuńczy lub dodatek do zasiłku rodzinnego z tytułu samotnego wychowywania dziecka i utraty prawa do zasiłku dla bezrobotnych na skutek upływu ustawowego okresu jego pobierania, przyznane na podstawie przepisów o świadczeniach rodzinnych, niepodlegające obowiązkowi ubezpieczenia zdrowotnego z innego tytułu;</w:t>
      </w:r>
    </w:p>
    <w:p w14:paraId="6858E7E7" w14:textId="77777777" w:rsidR="00476224" w:rsidRDefault="00476224" w:rsidP="00476224">
      <w:pPr>
        <w:pStyle w:val="NormalnyWeb"/>
        <w:shd w:val="clear" w:color="auto" w:fill="FFFFFF"/>
        <w:ind w:left="1050" w:right="33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28a) osoby pobierające świadczenie pielęgnacyjne, przyznane na podstawie przepisów o świadczeniach rodzinnych, niepodlegające obowiązkowi ubezpieczenia zdrowotnego z innego tytułu;</w:t>
      </w:r>
    </w:p>
    <w:p w14:paraId="35C56E99" w14:textId="77777777" w:rsidR="00476224" w:rsidRDefault="00476224" w:rsidP="00476224">
      <w:pPr>
        <w:pStyle w:val="NormalnyWeb"/>
        <w:shd w:val="clear" w:color="auto" w:fill="FFFFFF"/>
        <w:ind w:left="1050" w:right="33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28b) osoby pobierające zasiłek dla opiekuna, przyznany na podstawie przepisów o ustaleniu i wypłacie zasiłków dla opiekunów, niepodlegające obowiązkowi ubezpieczenia zdrowotnego z innego tytułu;</w:t>
      </w:r>
    </w:p>
    <w:p w14:paraId="7230A9B6" w14:textId="77777777" w:rsidR="00476224" w:rsidRDefault="00476224" w:rsidP="00476224">
      <w:pPr>
        <w:pStyle w:val="NormalnyWeb"/>
        <w:shd w:val="clear" w:color="auto" w:fill="FFFFFF"/>
        <w:ind w:left="1050" w:right="33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29) osoby bezdomne wychodzące z bezdomności niepodlegające obowiązkowi ubezpieczenia zdrowotnego z innego tytułu;</w:t>
      </w:r>
    </w:p>
    <w:p w14:paraId="4FEBABEB" w14:textId="4CFDF071" w:rsidR="00476224" w:rsidRDefault="00476224" w:rsidP="00476224">
      <w:pPr>
        <w:pStyle w:val="NormalnyWeb"/>
        <w:shd w:val="clear" w:color="auto" w:fill="FFFFFF"/>
        <w:ind w:left="1050" w:right="33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30) osoby objęte indywidualnym programem zatrudnienia socjalnego lub realizujące kontrakt socjalny w wyniku zastosowania procedury, o której mowa w art. 50 ust. 2 ustawy z dnia 20 kwietnia 2004 r. o promocji zatrudnienia i instytucjach rynku pracy (Dz. U. z 2021 r. poz. 1100), niepodlegające obowiązkowi ubezpieczenia zdrowotnego z innego tytułu;</w:t>
      </w:r>
    </w:p>
    <w:p w14:paraId="00AC27E9" w14:textId="18B25ADA" w:rsidR="00476224" w:rsidRDefault="00476224" w:rsidP="00476224">
      <w:pPr>
        <w:pStyle w:val="NormalnyWeb"/>
        <w:shd w:val="clear" w:color="auto" w:fill="FFFFFF"/>
        <w:ind w:right="33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Od kiedy:</w:t>
      </w:r>
    </w:p>
    <w:p w14:paraId="2AF2F8F5" w14:textId="77777777" w:rsidR="00476224" w:rsidRDefault="00476224" w:rsidP="00476224">
      <w:pPr>
        <w:pStyle w:val="NormalnyWeb"/>
        <w:shd w:val="clear" w:color="auto" w:fill="FFFFFF"/>
        <w:ind w:left="1050" w:right="33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9) osób, o których mowa w art. 66 ust. 1 pkt 26, obejmuje okres od dnia przyznania zasiłku do dnia utraty prawa do zasiłku;</w:t>
      </w:r>
    </w:p>
    <w:p w14:paraId="4645A120" w14:textId="77777777" w:rsidR="00476224" w:rsidRDefault="00476224" w:rsidP="00476224">
      <w:pPr>
        <w:pStyle w:val="NormalnyWeb"/>
        <w:shd w:val="clear" w:color="auto" w:fill="FFFFFF"/>
        <w:ind w:left="1050" w:right="33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10) osób, o których mowa w art. 66 ust. 1 pkt 28 i 28a, obejmuje okres od dnia przyznania świadczenia pielęgnacyjnego, specjalnego zasiłku opiekuńczego lub dodatku do zasiłku rodzinnego z tytułu samotnego wychowywania dziecka i utraty prawa do zasiłku dla bezrobotnych na skutek upływu ustawowego okresu jego pobierania do dnia utraty prawa do ich pobierania;</w:t>
      </w:r>
    </w:p>
    <w:p w14:paraId="78432575" w14:textId="77777777" w:rsidR="00476224" w:rsidRDefault="00476224" w:rsidP="00476224">
      <w:pPr>
        <w:pStyle w:val="NormalnyWeb"/>
        <w:shd w:val="clear" w:color="auto" w:fill="FFFFFF"/>
        <w:ind w:left="1050" w:right="33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10a) osób, o których mowa w art. 66 ust. 1 pkt 28b, obejmuje okres od dnia nabycia prawa do zasiłku dla opiekuna, nie wcześniej jednak niż od dnia wejścia w życie ustawy z dnia 4 kwietnia 2014 r. o ustaleniu i wypłacie zasiłków dla opiekunów (Dz. U. z 2020 r. poz. 1297) do dnia utraty prawa do jego pobierania;</w:t>
      </w:r>
    </w:p>
    <w:p w14:paraId="4300FBBB" w14:textId="77777777" w:rsidR="00476224" w:rsidRDefault="00476224" w:rsidP="00476224">
      <w:pPr>
        <w:pStyle w:val="NormalnyWeb"/>
        <w:shd w:val="clear" w:color="auto" w:fill="FFFFFF"/>
        <w:ind w:left="1050" w:right="33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11) osób, o których mowa w art. 66 ust. 1 pkt 29, powstaje od dnia rozpoczęcia realizacji indywidualnego programu wychodzenia z bezdomności, a wygasa z dniem zakończenia realizacji tego programu lub zaprzestania realizacji tego programu w rozumieniu przepisów o pomocy społecznej;</w:t>
      </w:r>
    </w:p>
    <w:p w14:paraId="17C60316" w14:textId="77777777" w:rsidR="00476224" w:rsidRDefault="00476224" w:rsidP="00476224">
      <w:pPr>
        <w:pStyle w:val="NormalnyWeb"/>
        <w:shd w:val="clear" w:color="auto" w:fill="FFFFFF"/>
        <w:ind w:left="1050" w:right="33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12) osób, o których mowa w art. 66 ust. 1 pkt 27, powstaje od dnia rozpoczęcia realizacji indywidualnego programu integracji, a wygasa z dniem zakończenia lub wstrzymania realizacji tego programu;</w:t>
      </w:r>
    </w:p>
    <w:p w14:paraId="0D542C06" w14:textId="77777777" w:rsidR="00476224" w:rsidRDefault="00476224" w:rsidP="00476224">
      <w:pPr>
        <w:pStyle w:val="NormalnyWeb"/>
        <w:shd w:val="clear" w:color="auto" w:fill="FFFFFF"/>
        <w:ind w:right="330"/>
        <w:rPr>
          <w:rFonts w:ascii="Verdana" w:hAnsi="Verdana"/>
          <w:color w:val="000000"/>
          <w:sz w:val="17"/>
          <w:szCs w:val="17"/>
        </w:rPr>
      </w:pPr>
    </w:p>
    <w:p w14:paraId="5EC2E257" w14:textId="38D592FB" w:rsidR="00476224" w:rsidRDefault="00476224">
      <w:r>
        <w:t>Członkowie rad nadzorczych i zarząd:</w:t>
      </w:r>
    </w:p>
    <w:p w14:paraId="17AED255" w14:textId="77777777" w:rsidR="00476224" w:rsidRPr="00476224" w:rsidRDefault="00476224" w:rsidP="00476224">
      <w:pPr>
        <w:shd w:val="clear" w:color="auto" w:fill="FFFFFF"/>
        <w:spacing w:before="100" w:beforeAutospacing="1" w:after="100" w:afterAutospacing="1" w:line="240" w:lineRule="auto"/>
        <w:ind w:left="1050" w:right="330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47622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35) członkowie rad nadzorczych posiadający miejsce zamieszkania na terytorium Rzeczypospolitej Polskiej;</w:t>
      </w:r>
    </w:p>
    <w:p w14:paraId="28C7B75D" w14:textId="77777777" w:rsidR="00476224" w:rsidRPr="00476224" w:rsidRDefault="00476224" w:rsidP="00476224">
      <w:pPr>
        <w:shd w:val="clear" w:color="auto" w:fill="FFFFFF"/>
        <w:spacing w:before="100" w:beforeAutospacing="1" w:after="100" w:afterAutospacing="1" w:line="240" w:lineRule="auto"/>
        <w:ind w:left="1050" w:right="330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47622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35a) osoby powołane do pełnienia funkcji na mocy aktu powołania, które z tego tytułu pobierają wynagrodzenie;</w:t>
      </w:r>
    </w:p>
    <w:p w14:paraId="029BC9A6" w14:textId="77777777" w:rsidR="00476224" w:rsidRDefault="00476224"/>
    <w:sectPr w:rsidR="00476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24"/>
    <w:rsid w:val="001447EE"/>
    <w:rsid w:val="00220750"/>
    <w:rsid w:val="00415FD7"/>
    <w:rsid w:val="00476224"/>
    <w:rsid w:val="00A7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3EE9"/>
  <w15:chartTrackingRefBased/>
  <w15:docId w15:val="{D671D695-8264-4F3A-BF8E-CCBF4D8C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7622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7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 Szkolenia</dc:creator>
  <cp:keywords/>
  <dc:description/>
  <cp:lastModifiedBy>SPD Szkolenia</cp:lastModifiedBy>
  <cp:revision>2</cp:revision>
  <dcterms:created xsi:type="dcterms:W3CDTF">2022-02-12T17:11:00Z</dcterms:created>
  <dcterms:modified xsi:type="dcterms:W3CDTF">2022-02-12T17:11:00Z</dcterms:modified>
</cp:coreProperties>
</file>